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</w:t>
      </w:r>
      <w:r>
        <w:rPr>
          <w:rFonts w:ascii="Times New Roman" w:hAnsi="Times New Roman" w:cs="Times New Roman"/>
          <w:b/>
          <w:lang w:val="kk-KZ"/>
        </w:rPr>
        <w:t>лекарственных</w:t>
      </w:r>
      <w:r>
        <w:rPr>
          <w:rFonts w:ascii="Times New Roman" w:hAnsi="Times New Roman" w:cs="Times New Roman"/>
          <w:b/>
        </w:rPr>
        <w:t xml:space="preserve"> средств 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соответствии с требованиями главы 9 и пункта 5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КГКП «Восточно-Казахстанский областной психиатрический диспансер» управления здравоохранения Восточно-Казахстанской области, именуемое в дальнейшем Заказчик, </w:t>
      </w:r>
      <w:proofErr w:type="gramStart"/>
      <w:r>
        <w:rPr>
          <w:rFonts w:ascii="Times New Roman" w:hAnsi="Times New Roman" w:cs="Times New Roman"/>
        </w:rPr>
        <w:t xml:space="preserve">адрес:   </w:t>
      </w:r>
      <w:proofErr w:type="gramEnd"/>
      <w:r>
        <w:rPr>
          <w:rFonts w:ascii="Times New Roman" w:hAnsi="Times New Roman" w:cs="Times New Roman"/>
        </w:rPr>
        <w:t xml:space="preserve">          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 xml:space="preserve">Сатпаева, 1 А, осуществляет закуп </w:t>
      </w:r>
      <w:r>
        <w:rPr>
          <w:rFonts w:ascii="Times New Roman" w:hAnsi="Times New Roman" w:cs="Times New Roman"/>
          <w:lang w:val="kk-KZ"/>
        </w:rPr>
        <w:t>лекарственных</w:t>
      </w:r>
      <w:r>
        <w:rPr>
          <w:rFonts w:ascii="Times New Roman" w:hAnsi="Times New Roman" w:cs="Times New Roman"/>
        </w:rPr>
        <w:t xml:space="preserve"> средств способом запроса ценовых предложений.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Наименование, объем (количество), сумма выделенных средств, условия поставок лекарственных средств указано в Приложении №1. Требования к закупаемым </w:t>
      </w:r>
      <w:r>
        <w:rPr>
          <w:rFonts w:ascii="Times New Roman" w:hAnsi="Times New Roman" w:cs="Times New Roman"/>
          <w:lang w:val="kk-KZ"/>
        </w:rPr>
        <w:t>лекарственным</w:t>
      </w:r>
      <w:r>
        <w:rPr>
          <w:rFonts w:ascii="Times New Roman" w:hAnsi="Times New Roman" w:cs="Times New Roman"/>
        </w:rPr>
        <w:t xml:space="preserve"> средствам согласно главе 4 Правил №1729.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</w:t>
      </w:r>
      <w:r>
        <w:t xml:space="preserve"> </w:t>
      </w:r>
      <w:r>
        <w:rPr>
          <w:rFonts w:ascii="Times New Roman" w:hAnsi="Times New Roman" w:cs="Times New Roman"/>
        </w:rPr>
        <w:t>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Сроки поставки: в течение 2017 года по заявке заказчика, в течении 5 (пяти) календарных дней с даты подачи заявки.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 xml:space="preserve">070016, ВКО, г. Усть-Каменогорск,                             пр. им. </w:t>
      </w:r>
      <w:proofErr w:type="gramStart"/>
      <w:r>
        <w:rPr>
          <w:rFonts w:ascii="Times New Roman" w:hAnsi="Times New Roman" w:cs="Times New Roman"/>
          <w:b/>
        </w:rPr>
        <w:t>К .Сатпаева</w:t>
      </w:r>
      <w:proofErr w:type="gramEnd"/>
      <w:r>
        <w:rPr>
          <w:rFonts w:ascii="Times New Roman" w:hAnsi="Times New Roman" w:cs="Times New Roman"/>
          <w:b/>
        </w:rPr>
        <w:t>, 1 А,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>до 09.00 часов «</w:t>
      </w:r>
      <w:r>
        <w:rPr>
          <w:rFonts w:ascii="Times New Roman" w:hAnsi="Times New Roman" w:cs="Times New Roman"/>
          <w:b/>
          <w:lang w:val="kk-KZ"/>
        </w:rPr>
        <w:t>06</w:t>
      </w:r>
      <w:r>
        <w:rPr>
          <w:rFonts w:ascii="Times New Roman" w:hAnsi="Times New Roman" w:cs="Times New Roman"/>
          <w:b/>
        </w:rPr>
        <w:t xml:space="preserve">» </w:t>
      </w:r>
      <w:r>
        <w:rPr>
          <w:rFonts w:ascii="Times New Roman" w:hAnsi="Times New Roman" w:cs="Times New Roman"/>
          <w:b/>
          <w:lang w:val="kk-KZ"/>
        </w:rPr>
        <w:t xml:space="preserve">ноября </w:t>
      </w:r>
      <w:r>
        <w:rPr>
          <w:rFonts w:ascii="Times New Roman" w:hAnsi="Times New Roman" w:cs="Times New Roman"/>
          <w:b/>
        </w:rPr>
        <w:t>2017 года.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10-00 часов </w:t>
      </w:r>
      <w:r>
        <w:rPr>
          <w:rFonts w:ascii="Times New Roman" w:hAnsi="Times New Roman" w:cs="Times New Roman"/>
          <w:b/>
          <w:lang w:val="kk-KZ"/>
        </w:rPr>
        <w:t>06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kk-KZ"/>
        </w:rPr>
        <w:t xml:space="preserve">ноября </w:t>
      </w:r>
      <w:r>
        <w:rPr>
          <w:rFonts w:ascii="Times New Roman" w:hAnsi="Times New Roman" w:cs="Times New Roman"/>
          <w:b/>
        </w:rPr>
        <w:t>2017 года по следующему адресу: Республика Казахстан, ВКО, г. Усть-Каменогорск, пр. им. К.Сатпаева, 1 А, 4 этаж, отдел государственных закупок. Потенциальные поставщики могут присутствовать при вскрытии конвертов с заявками.</w:t>
      </w:r>
    </w:p>
    <w:p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>
        <w:rPr>
          <w:rStyle w:val="s0"/>
        </w:rPr>
        <w:t>Представление потенциальным поставщиком ценового предложения является формой выражения его согласия осуществить поставку товара лекарственных средств с соблюдением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</w:t>
      </w:r>
      <w:r>
        <w:rPr>
          <w:rFonts w:ascii="Times New Roman" w:hAnsi="Times New Roman" w:cs="Times New Roman"/>
        </w:rPr>
        <w:lastRenderedPageBreak/>
        <w:t>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Главный врач КГКП «ВКОПД»                                   _______________</w:t>
      </w:r>
      <w:r>
        <w:rPr>
          <w:b/>
          <w:color w:val="000000"/>
        </w:rPr>
        <w:tab/>
        <w:t>Мукушев М.Х.</w:t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КГКП «ВКОПД» УЗ ВКО Бекбауова Г.М.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 61-20-94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№1</w:t>
      </w: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tbl>
      <w:tblPr>
        <w:tblW w:w="1039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326"/>
        <w:gridCol w:w="5025"/>
        <w:gridCol w:w="850"/>
        <w:gridCol w:w="567"/>
        <w:gridCol w:w="786"/>
        <w:gridCol w:w="1276"/>
      </w:tblGrid>
      <w:tr>
        <w:trPr>
          <w:trHeight w:val="16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 товара, работы, услуги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Краткая характеристик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 товара, работы,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ind w:hanging="4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измерения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Цена в тенге без учета  НДС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Сумма в тенге без учета НДС</w:t>
            </w:r>
          </w:p>
        </w:tc>
      </w:tr>
      <w:t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Галоперидол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e"/>
              <w:jc w:val="both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Таблетки 5 мг №50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упаковка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510,50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102100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8"/>
                <w:sz w:val="20"/>
                <w:szCs w:val="20"/>
                <w:lang w:val="kk-KZ"/>
              </w:rPr>
              <w:t>Йод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Раствор спиртовой 5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% 30 мл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1960,80</w:t>
            </w:r>
          </w:p>
        </w:tc>
      </w:tr>
      <w:t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8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8"/>
                <w:sz w:val="20"/>
                <w:szCs w:val="20"/>
                <w:lang w:val="kk-KZ"/>
              </w:rPr>
              <w:t>Коргликон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Раствор для инъекций 0,6 мг/мл по 1 мл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ампула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1021,50</w:t>
            </w:r>
          </w:p>
        </w:tc>
      </w:tr>
      <w:t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8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8"/>
                <w:sz w:val="20"/>
                <w:szCs w:val="20"/>
                <w:lang w:val="kk-KZ"/>
              </w:rPr>
              <w:t>Бисакодил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Таблетки, покрытые кишечнорастворимой оболочкой 5 мг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таблетки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3120,00</w:t>
            </w:r>
          </w:p>
        </w:tc>
      </w:tr>
      <w:t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108202,3</w:t>
            </w:r>
          </w:p>
        </w:tc>
      </w:tr>
    </w:tbl>
    <w:p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sectPr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387E0D-521D-429D-86B5-7FA01ECD8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Pr>
      <w:i/>
      <w:iCs/>
    </w:rPr>
  </w:style>
  <w:style w:type="paragraph" w:styleId="ae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881E4-E1F1-4E95-AC2B-59A80B25A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Urist</cp:lastModifiedBy>
  <cp:revision>13</cp:revision>
  <cp:lastPrinted>2017-11-02T08:57:00Z</cp:lastPrinted>
  <dcterms:created xsi:type="dcterms:W3CDTF">2017-07-03T03:16:00Z</dcterms:created>
  <dcterms:modified xsi:type="dcterms:W3CDTF">2017-11-02T09:03:00Z</dcterms:modified>
</cp:coreProperties>
</file>